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8D7" w:rsidRPr="00D335BA" w:rsidRDefault="00D335BA" w:rsidP="00D335BA">
      <w:pPr>
        <w:jc w:val="center"/>
        <w:rPr>
          <w:rFonts w:ascii="Times New Roman" w:hAnsi="Times New Roman" w:cs="Times New Roman"/>
          <w:sz w:val="24"/>
          <w:szCs w:val="24"/>
        </w:rPr>
      </w:pPr>
      <w:r w:rsidRPr="00D335BA">
        <w:rPr>
          <w:rFonts w:ascii="Times New Roman" w:hAnsi="Times New Roman" w:cs="Times New Roman"/>
          <w:sz w:val="24"/>
          <w:szCs w:val="24"/>
        </w:rPr>
        <w:t>О заседании комиссии по координации работы по противодействию коррупции в Спасском муниципальном округе Нижегородской области</w:t>
      </w:r>
    </w:p>
    <w:p w:rsidR="00D335BA" w:rsidRPr="00D335BA" w:rsidRDefault="00911CDF" w:rsidP="00D335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июля</w:t>
      </w:r>
      <w:r w:rsidR="00D335BA" w:rsidRPr="00D335BA">
        <w:rPr>
          <w:rFonts w:ascii="Times New Roman" w:hAnsi="Times New Roman" w:cs="Times New Roman"/>
          <w:sz w:val="24"/>
          <w:szCs w:val="24"/>
        </w:rPr>
        <w:t xml:space="preserve"> 2024 года в актовом зале администрации округа было проведено очередное заседание комиссии по координации работы по противодействию коррупции в Спасском муниципальном округе.</w:t>
      </w:r>
    </w:p>
    <w:p w:rsidR="00D335BA" w:rsidRDefault="00D335BA" w:rsidP="00D335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5BA">
        <w:rPr>
          <w:rFonts w:ascii="Times New Roman" w:hAnsi="Times New Roman" w:cs="Times New Roman"/>
          <w:sz w:val="24"/>
          <w:szCs w:val="24"/>
        </w:rPr>
        <w:t xml:space="preserve">На заседании комиссии заслушали информацию </w:t>
      </w:r>
      <w:r w:rsidR="00911CDF">
        <w:rPr>
          <w:rFonts w:ascii="Times New Roman" w:hAnsi="Times New Roman" w:cs="Times New Roman"/>
          <w:sz w:val="24"/>
          <w:szCs w:val="24"/>
        </w:rPr>
        <w:t>об итогах декларационной компании 2024 года (за отчетный 2023 год). О выявленных нарушениях законодательства о противодействии коррупции при предоставлении сведений о доходах, расходах, об имуществе и обязательствах имущественного характера. Об анализе размещения муниципального заказа на поставку товаров, выполнения работ, оказания услуг для муниципальных нужд, об установлении требований к участникам закупки, о работе единой комиссии, проведенной в целях недопущения возникновения конфликта интересов между участниками закупок и заказчиком за 1 полугодие 2024 года.</w:t>
      </w:r>
    </w:p>
    <w:p w:rsidR="00D335BA" w:rsidRDefault="00D335BA" w:rsidP="00D335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35BA" w:rsidRPr="00D335BA" w:rsidRDefault="00D335BA" w:rsidP="00D335BA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администрации округа               </w:t>
      </w:r>
      <w:r w:rsidR="00911CDF">
        <w:rPr>
          <w:rFonts w:ascii="Times New Roman" w:hAnsi="Times New Roman" w:cs="Times New Roman"/>
          <w:sz w:val="24"/>
          <w:szCs w:val="24"/>
        </w:rPr>
        <w:t>Д.Р. Шакерова</w:t>
      </w:r>
    </w:p>
    <w:sectPr w:rsidR="00D335BA" w:rsidRPr="00D335BA" w:rsidSect="00611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D335BA"/>
    <w:rsid w:val="000A0331"/>
    <w:rsid w:val="006118D7"/>
    <w:rsid w:val="008F528C"/>
    <w:rsid w:val="00911CDF"/>
    <w:rsid w:val="00D335BA"/>
    <w:rsid w:val="00F20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843</Characters>
  <Application>Microsoft Office Word</Application>
  <DocSecurity>0</DocSecurity>
  <Lines>7</Lines>
  <Paragraphs>1</Paragraphs>
  <ScaleCrop>false</ScaleCrop>
  <Company>Microsoft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2024-12-17T05:33:00Z</dcterms:created>
  <dcterms:modified xsi:type="dcterms:W3CDTF">2024-12-17T05:48:00Z</dcterms:modified>
</cp:coreProperties>
</file>